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5801" w14:textId="77777777" w:rsidR="00223AC9" w:rsidRDefault="00223AC9">
      <w:pPr>
        <w:jc w:val="center"/>
        <w:rPr>
          <w:rFonts w:hint="eastAsia"/>
        </w:rPr>
      </w:pPr>
      <w:r>
        <w:rPr>
          <w:rFonts w:ascii="Papyrus" w:eastAsia="Papyrus" w:hAnsi="Papyrus" w:cs="Papyrus"/>
          <w:b/>
          <w:bCs/>
          <w:color w:val="000000"/>
          <w:sz w:val="40"/>
          <w:szCs w:val="40"/>
        </w:rPr>
        <w:t xml:space="preserve">Romans: </w:t>
      </w:r>
      <w:r>
        <w:rPr>
          <w:rFonts w:ascii="Papyrus" w:eastAsia="Papyrus" w:hAnsi="Papyrus" w:cs="Papyrus"/>
          <w:b/>
          <w:bCs/>
          <w:color w:val="000000"/>
          <w:sz w:val="36"/>
          <w:szCs w:val="36"/>
        </w:rPr>
        <w:t>“The just shall live by faith”</w:t>
      </w:r>
    </w:p>
    <w:p w14:paraId="06848FE6" w14:textId="507EDC8E" w:rsidR="007003C3" w:rsidRDefault="0058789F" w:rsidP="007003C3">
      <w:pPr>
        <w:jc w:val="center"/>
        <w:rPr>
          <w:rFonts w:ascii="Papyrus" w:eastAsia="Papyrus" w:hAnsi="Papyrus" w:cs="Papyrus"/>
          <w:b/>
          <w:bCs/>
          <w:i/>
          <w:iCs/>
          <w:color w:val="000000"/>
          <w:sz w:val="36"/>
          <w:szCs w:val="36"/>
        </w:rPr>
      </w:pPr>
      <w:r>
        <w:rPr>
          <w:rFonts w:ascii="Papyrus" w:eastAsia="Papyrus" w:hAnsi="Papyrus" w:cs="Papyrus"/>
          <w:b/>
          <w:bCs/>
          <w:i/>
          <w:iCs/>
          <w:color w:val="000000"/>
          <w:sz w:val="36"/>
          <w:szCs w:val="36"/>
        </w:rPr>
        <w:t>Receiving the Weak</w:t>
      </w:r>
    </w:p>
    <w:p w14:paraId="7C9455EC" w14:textId="77777777" w:rsidR="007003C3" w:rsidRPr="007003C3" w:rsidRDefault="007003C3" w:rsidP="007003C3">
      <w:pPr>
        <w:jc w:val="center"/>
        <w:rPr>
          <w:rFonts w:ascii="Papyrus" w:eastAsia="Papyrus" w:hAnsi="Papyrus" w:cs="Papyrus"/>
          <w:b/>
          <w:bCs/>
          <w:i/>
          <w:iCs/>
          <w:color w:val="000000"/>
          <w:sz w:val="20"/>
          <w:szCs w:val="20"/>
        </w:rPr>
      </w:pPr>
    </w:p>
    <w:p w14:paraId="54C0011A" w14:textId="60C58377" w:rsidR="004B387F" w:rsidRDefault="004B387F">
      <w:pPr>
        <w:rPr>
          <w:rFonts w:ascii="Times New Roman" w:eastAsia="Papyrus" w:hAnsi="Times New Roman" w:cs="Times New Roman"/>
          <w:i/>
          <w:iCs/>
          <w:color w:val="000000"/>
          <w:sz w:val="28"/>
          <w:szCs w:val="28"/>
        </w:rPr>
      </w:pPr>
      <w:r>
        <w:rPr>
          <w:rFonts w:ascii="Papyrus" w:eastAsia="Papyrus" w:hAnsi="Papyrus" w:cs="Papyrus"/>
          <w:b/>
          <w:bCs/>
          <w:i/>
          <w:iCs/>
          <w:color w:val="000000"/>
          <w:sz w:val="28"/>
          <w:szCs w:val="28"/>
          <w:u w:val="single"/>
        </w:rPr>
        <w:t>Read:</w:t>
      </w:r>
      <w:r w:rsidRPr="004B387F">
        <w:rPr>
          <w:rFonts w:ascii="Papyrus" w:eastAsia="Papyrus" w:hAnsi="Papyrus" w:cs="Papyrus"/>
          <w:b/>
          <w:bCs/>
          <w:i/>
          <w:iCs/>
          <w:color w:val="000000"/>
          <w:sz w:val="28"/>
          <w:szCs w:val="28"/>
        </w:rPr>
        <w:t xml:space="preserve"> </w:t>
      </w:r>
      <w:r>
        <w:rPr>
          <w:rFonts w:ascii="Papyrus" w:eastAsia="Papyrus" w:hAnsi="Papyrus" w:cs="Papyrus"/>
          <w:b/>
          <w:bCs/>
          <w:i/>
          <w:iCs/>
          <w:color w:val="000000"/>
          <w:sz w:val="28"/>
          <w:szCs w:val="28"/>
        </w:rPr>
        <w:t xml:space="preserve"> </w:t>
      </w:r>
      <w:r w:rsidRPr="004B387F">
        <w:rPr>
          <w:rFonts w:ascii="Times New Roman" w:eastAsia="Papyrus" w:hAnsi="Times New Roman" w:cs="Times New Roman"/>
          <w:i/>
          <w:iCs/>
          <w:color w:val="000000"/>
          <w:sz w:val="28"/>
          <w:szCs w:val="28"/>
        </w:rPr>
        <w:t xml:space="preserve">Romans </w:t>
      </w:r>
      <w:r w:rsidR="00632C6D">
        <w:rPr>
          <w:rFonts w:ascii="Times New Roman" w:eastAsia="Papyrus" w:hAnsi="Times New Roman" w:cs="Times New Roman"/>
          <w:i/>
          <w:iCs/>
          <w:color w:val="000000"/>
          <w:sz w:val="28"/>
          <w:szCs w:val="28"/>
        </w:rPr>
        <w:t>1</w:t>
      </w:r>
      <w:r w:rsidR="0058789F">
        <w:rPr>
          <w:rFonts w:ascii="Times New Roman" w:eastAsia="Papyrus" w:hAnsi="Times New Roman" w:cs="Times New Roman"/>
          <w:i/>
          <w:iCs/>
          <w:color w:val="000000"/>
          <w:sz w:val="28"/>
          <w:szCs w:val="28"/>
        </w:rPr>
        <w:t>4:1-12</w:t>
      </w:r>
    </w:p>
    <w:p w14:paraId="3F4ADABA" w14:textId="77777777" w:rsidR="00B31ED6" w:rsidRPr="00B31ED6" w:rsidRDefault="00B31ED6">
      <w:pPr>
        <w:rPr>
          <w:rFonts w:ascii="Papyrus" w:eastAsia="Papyrus" w:hAnsi="Papyrus" w:cs="Papyrus"/>
          <w:b/>
          <w:bCs/>
          <w:i/>
          <w:iCs/>
          <w:color w:val="000000"/>
          <w:sz w:val="16"/>
          <w:szCs w:val="16"/>
          <w:u w:val="single"/>
        </w:rPr>
      </w:pPr>
    </w:p>
    <w:p w14:paraId="5D7D0598" w14:textId="75306C0E" w:rsidR="007D16C5" w:rsidRDefault="00223AC9" w:rsidP="007D16C5">
      <w:pPr>
        <w:rPr>
          <w:rFonts w:ascii="Papyrus" w:eastAsia="Papyrus" w:hAnsi="Papyrus" w:cs="Papyrus"/>
          <w:b/>
          <w:bCs/>
          <w:i/>
          <w:iCs/>
          <w:color w:val="000000"/>
          <w:sz w:val="28"/>
          <w:szCs w:val="28"/>
        </w:rPr>
      </w:pPr>
      <w:r>
        <w:rPr>
          <w:rFonts w:ascii="Papyrus" w:eastAsia="Papyrus" w:hAnsi="Papyrus" w:cs="Papyrus"/>
          <w:b/>
          <w:bCs/>
          <w:i/>
          <w:iCs/>
          <w:color w:val="000000"/>
          <w:sz w:val="28"/>
          <w:szCs w:val="28"/>
          <w:u w:val="single"/>
        </w:rPr>
        <w:t>Scripture and Key References</w:t>
      </w:r>
      <w:r w:rsidR="00632C6D">
        <w:rPr>
          <w:rFonts w:ascii="Papyrus" w:eastAsia="Papyrus" w:hAnsi="Papyrus" w:cs="Papyrus"/>
          <w:b/>
          <w:bCs/>
          <w:i/>
          <w:iCs/>
          <w:color w:val="000000"/>
          <w:sz w:val="28"/>
          <w:szCs w:val="28"/>
        </w:rPr>
        <w:t>:</w:t>
      </w:r>
    </w:p>
    <w:p w14:paraId="7730C2FC" w14:textId="23A79EC9" w:rsidR="000F2EF0" w:rsidRDefault="00F91110" w:rsidP="001F7F29">
      <w:pPr>
        <w:jc w:val="center"/>
        <w:rPr>
          <w:rFonts w:ascii="Times New Roman" w:hAnsi="Times New Roman" w:cs="Times New Roman"/>
          <w:color w:val="000000"/>
        </w:rPr>
      </w:pPr>
      <w:r w:rsidRPr="001F7F29">
        <w:rPr>
          <w:rFonts w:ascii="Times New Roman" w:hAnsi="Times New Roman" w:cs="Times New Roman"/>
          <w:color w:val="000000"/>
        </w:rPr>
        <w:t>“</w:t>
      </w:r>
      <w:r w:rsidR="0058789F" w:rsidRPr="0058789F">
        <w:rPr>
          <w:rFonts w:ascii="Times New Roman" w:hAnsi="Times New Roman" w:cs="Times New Roman" w:hint="eastAsia"/>
          <w:color w:val="000000"/>
        </w:rPr>
        <w:t>As for the one who is weak in faith, welcome him, but not to quarrel over opinions.</w:t>
      </w:r>
      <w:r w:rsidR="0058789F">
        <w:rPr>
          <w:rFonts w:ascii="Times New Roman" w:hAnsi="Times New Roman" w:cs="Times New Roman"/>
          <w:color w:val="000000"/>
        </w:rPr>
        <w:t>.</w:t>
      </w:r>
      <w:r w:rsidR="00B31ED6" w:rsidRPr="00B31ED6">
        <w:rPr>
          <w:rFonts w:ascii="Times New Roman" w:hAnsi="Times New Roman" w:cs="Times New Roman" w:hint="eastAsia"/>
          <w:color w:val="000000"/>
        </w:rPr>
        <w:t>.</w:t>
      </w:r>
      <w:r w:rsidR="0058789F" w:rsidRPr="0058789F">
        <w:rPr>
          <w:rFonts w:ascii="Times New Roman" w:hAnsi="Times New Roman" w:cs="Times New Roman" w:hint="eastAsia"/>
          <w:color w:val="000000"/>
        </w:rPr>
        <w:t xml:space="preserve"> each of us will give an account of himself to God.</w:t>
      </w:r>
      <w:r w:rsidR="001F7F29" w:rsidRPr="001F7F29">
        <w:rPr>
          <w:rStyle w:val="text"/>
          <w:rFonts w:ascii="Times New Roman" w:hAnsi="Times New Roman" w:cs="Times New Roman"/>
          <w:color w:val="000000"/>
          <w:shd w:val="clear" w:color="auto" w:fill="FFFFFF"/>
        </w:rPr>
        <w:t>”</w:t>
      </w:r>
      <w:r w:rsidR="001F7F29">
        <w:rPr>
          <w:rFonts w:ascii="Times New Roman" w:hAnsi="Times New Roman" w:cs="Times New Roman"/>
          <w:color w:val="000000"/>
        </w:rPr>
        <w:t xml:space="preserve"> </w:t>
      </w:r>
    </w:p>
    <w:p w14:paraId="1FCA69F3" w14:textId="7F59A23B" w:rsidR="00036A43" w:rsidRPr="001F7F29" w:rsidRDefault="00C33CBA" w:rsidP="001F7F29">
      <w:pPr>
        <w:jc w:val="center"/>
        <w:rPr>
          <w:rStyle w:val="text"/>
          <w:rFonts w:ascii="Times New Roman" w:hAnsi="Times New Roman" w:cs="Times New Roman"/>
          <w:color w:val="000000"/>
        </w:rPr>
      </w:pPr>
      <w:r w:rsidRPr="001F7F29">
        <w:rPr>
          <w:rFonts w:ascii="Times New Roman" w:hAnsi="Times New Roman" w:cs="Times New Roman"/>
          <w:i/>
          <w:iCs/>
          <w:color w:val="000000"/>
          <w:lang w:bidi="ar-SA"/>
        </w:rPr>
        <w:t xml:space="preserve">~ Romans </w:t>
      </w:r>
      <w:r w:rsidR="0058789F">
        <w:rPr>
          <w:rFonts w:ascii="Times New Roman" w:hAnsi="Times New Roman" w:cs="Times New Roman"/>
          <w:i/>
          <w:iCs/>
          <w:color w:val="000000"/>
          <w:lang w:bidi="ar-SA"/>
        </w:rPr>
        <w:t>14:1 &amp; 12</w:t>
      </w:r>
    </w:p>
    <w:p w14:paraId="34A09235" w14:textId="77777777" w:rsidR="00212AF2" w:rsidRPr="00212AF2" w:rsidRDefault="00212AF2" w:rsidP="00212AF2">
      <w:pPr>
        <w:pStyle w:val="NormalWeb"/>
        <w:shd w:val="clear" w:color="auto" w:fill="FFFFFF"/>
        <w:spacing w:before="0" w:beforeAutospacing="0" w:after="0" w:afterAutospacing="0"/>
        <w:jc w:val="center"/>
        <w:rPr>
          <w:rStyle w:val="text"/>
          <w:i/>
          <w:iCs/>
          <w:color w:val="000000"/>
          <w:sz w:val="20"/>
          <w:szCs w:val="20"/>
        </w:rPr>
      </w:pPr>
    </w:p>
    <w:p w14:paraId="2B71E941" w14:textId="49F17883" w:rsidR="00F13CFD" w:rsidRDefault="0058789F" w:rsidP="00036A43">
      <w:pPr>
        <w:pStyle w:val="NormalWeb"/>
        <w:shd w:val="clear" w:color="auto" w:fill="FFFFFF"/>
        <w:spacing w:before="0" w:beforeAutospacing="0" w:after="150" w:afterAutospacing="0" w:line="360" w:lineRule="atLeast"/>
        <w:rPr>
          <w:color w:val="000000"/>
          <w:sz w:val="28"/>
          <w:szCs w:val="28"/>
        </w:rPr>
      </w:pPr>
      <w:r>
        <w:rPr>
          <w:rStyle w:val="text"/>
          <w:color w:val="000000"/>
          <w:sz w:val="28"/>
          <w:szCs w:val="28"/>
        </w:rPr>
        <w:t>Galatians 1:8-9</w:t>
      </w:r>
      <w:r w:rsidR="00B92AEC">
        <w:rPr>
          <w:rStyle w:val="text"/>
          <w:color w:val="000000"/>
          <w:sz w:val="28"/>
          <w:szCs w:val="28"/>
        </w:rPr>
        <w:t xml:space="preserve"> </w:t>
      </w:r>
      <w:r w:rsidR="009C6D9B">
        <w:rPr>
          <w:rStyle w:val="text"/>
          <w:color w:val="000000"/>
          <w:sz w:val="28"/>
          <w:szCs w:val="28"/>
        </w:rPr>
        <w:t xml:space="preserve">   </w:t>
      </w:r>
      <w:r w:rsidR="001F7F29">
        <w:rPr>
          <w:rStyle w:val="text"/>
          <w:color w:val="000000"/>
          <w:sz w:val="28"/>
          <w:szCs w:val="28"/>
        </w:rPr>
        <w:t xml:space="preserve">   </w:t>
      </w:r>
      <w:r w:rsidR="000F2EF0">
        <w:rPr>
          <w:rStyle w:val="text"/>
          <w:color w:val="000000"/>
          <w:sz w:val="28"/>
          <w:szCs w:val="28"/>
        </w:rPr>
        <w:t xml:space="preserve">        </w:t>
      </w:r>
      <w:r>
        <w:rPr>
          <w:color w:val="000000"/>
          <w:sz w:val="28"/>
          <w:szCs w:val="28"/>
        </w:rPr>
        <w:t xml:space="preserve"> Matthew 7:1-5; James 4:11-12 </w:t>
      </w:r>
      <w:r w:rsidR="00797DB3">
        <w:rPr>
          <w:color w:val="000000"/>
          <w:sz w:val="28"/>
          <w:szCs w:val="28"/>
        </w:rPr>
        <w:t xml:space="preserve">     </w:t>
      </w:r>
      <w:r w:rsidR="00D255B7">
        <w:rPr>
          <w:color w:val="000000"/>
          <w:sz w:val="28"/>
          <w:szCs w:val="28"/>
        </w:rPr>
        <w:t xml:space="preserve">    1 Cor. 8-10</w:t>
      </w:r>
      <w:r w:rsidR="001F7F29">
        <w:rPr>
          <w:color w:val="000000"/>
          <w:sz w:val="28"/>
          <w:szCs w:val="28"/>
        </w:rPr>
        <w:t xml:space="preserve">       </w:t>
      </w:r>
      <w:r w:rsidR="00A75A00">
        <w:rPr>
          <w:color w:val="000000"/>
          <w:sz w:val="28"/>
          <w:szCs w:val="28"/>
        </w:rPr>
        <w:t xml:space="preserve">  </w:t>
      </w:r>
      <w:r w:rsidR="000F2EF0">
        <w:rPr>
          <w:color w:val="000000"/>
          <w:sz w:val="28"/>
          <w:szCs w:val="28"/>
        </w:rPr>
        <w:t xml:space="preserve"> </w:t>
      </w:r>
      <w:r w:rsidR="00A54459">
        <w:rPr>
          <w:color w:val="000000"/>
          <w:sz w:val="28"/>
          <w:szCs w:val="28"/>
        </w:rPr>
        <w:t xml:space="preserve"> </w:t>
      </w:r>
      <w:r>
        <w:rPr>
          <w:color w:val="000000"/>
          <w:sz w:val="28"/>
          <w:szCs w:val="28"/>
        </w:rPr>
        <w:t xml:space="preserve">1 Peter 2:16        </w:t>
      </w:r>
      <w:r w:rsidR="000F2EF0">
        <w:rPr>
          <w:color w:val="000000"/>
          <w:sz w:val="28"/>
          <w:szCs w:val="28"/>
        </w:rPr>
        <w:t xml:space="preserve">       </w:t>
      </w:r>
      <w:r w:rsidR="00797DB3">
        <w:rPr>
          <w:color w:val="000000"/>
          <w:sz w:val="28"/>
          <w:szCs w:val="28"/>
        </w:rPr>
        <w:t xml:space="preserve"> </w:t>
      </w:r>
      <w:r w:rsidR="003C79D8">
        <w:rPr>
          <w:color w:val="000000"/>
          <w:sz w:val="28"/>
          <w:szCs w:val="28"/>
        </w:rPr>
        <w:t xml:space="preserve"> </w:t>
      </w:r>
      <w:r w:rsidR="00787982">
        <w:rPr>
          <w:color w:val="000000"/>
          <w:sz w:val="28"/>
          <w:szCs w:val="28"/>
        </w:rPr>
        <w:t xml:space="preserve">   </w:t>
      </w:r>
      <w:r>
        <w:rPr>
          <w:color w:val="000000"/>
          <w:sz w:val="28"/>
          <w:szCs w:val="28"/>
        </w:rPr>
        <w:t xml:space="preserve">  </w:t>
      </w:r>
      <w:r w:rsidR="00D255B7">
        <w:rPr>
          <w:color w:val="000000"/>
          <w:sz w:val="28"/>
          <w:szCs w:val="28"/>
        </w:rPr>
        <w:t xml:space="preserve">   </w:t>
      </w:r>
      <w:r>
        <w:rPr>
          <w:color w:val="000000"/>
          <w:sz w:val="28"/>
          <w:szCs w:val="28"/>
        </w:rPr>
        <w:t xml:space="preserve">Titus 1:9    </w:t>
      </w:r>
      <w:r w:rsidR="000F2EF0">
        <w:rPr>
          <w:color w:val="000000"/>
          <w:sz w:val="28"/>
          <w:szCs w:val="28"/>
        </w:rPr>
        <w:t xml:space="preserve"> </w:t>
      </w:r>
      <w:r w:rsidR="00787982">
        <w:rPr>
          <w:color w:val="000000"/>
          <w:sz w:val="28"/>
          <w:szCs w:val="28"/>
        </w:rPr>
        <w:t xml:space="preserve">       </w:t>
      </w:r>
      <w:r>
        <w:rPr>
          <w:color w:val="000000"/>
          <w:sz w:val="28"/>
          <w:szCs w:val="28"/>
        </w:rPr>
        <w:t xml:space="preserve"> </w:t>
      </w:r>
      <w:r w:rsidR="00787982">
        <w:rPr>
          <w:color w:val="000000"/>
          <w:sz w:val="28"/>
          <w:szCs w:val="28"/>
        </w:rPr>
        <w:t xml:space="preserve">         </w:t>
      </w:r>
      <w:r w:rsidR="00D255B7">
        <w:rPr>
          <w:color w:val="000000"/>
          <w:sz w:val="28"/>
          <w:szCs w:val="28"/>
        </w:rPr>
        <w:t xml:space="preserve">    2 Cor. 5:10</w:t>
      </w:r>
    </w:p>
    <w:p w14:paraId="162CE446" w14:textId="7B99BA8C" w:rsidR="00D7765F" w:rsidRPr="00D6082D" w:rsidRDefault="00F13CFD" w:rsidP="00447FC4">
      <w:pPr>
        <w:pStyle w:val="NormalWeb"/>
        <w:shd w:val="clear" w:color="auto" w:fill="FFFFFF"/>
        <w:spacing w:before="0" w:beforeAutospacing="0" w:after="0" w:afterAutospacing="0"/>
        <w:rPr>
          <w:rFonts w:ascii="Papyrus" w:hAnsi="Papyrus"/>
          <w:b/>
          <w:bCs/>
          <w:i/>
          <w:iCs/>
          <w:color w:val="000000"/>
          <w:sz w:val="28"/>
          <w:szCs w:val="28"/>
          <w:u w:val="single"/>
        </w:rPr>
      </w:pPr>
      <w:r w:rsidRPr="00F13CFD">
        <w:rPr>
          <w:rFonts w:ascii="Papyrus" w:hAnsi="Papyrus"/>
          <w:b/>
          <w:bCs/>
          <w:i/>
          <w:iCs/>
          <w:color w:val="000000"/>
          <w:sz w:val="28"/>
          <w:szCs w:val="28"/>
          <w:u w:val="single"/>
        </w:rPr>
        <w:t>Introduc</w:t>
      </w:r>
      <w:r w:rsidR="001F7F29">
        <w:rPr>
          <w:rFonts w:ascii="Papyrus" w:hAnsi="Papyrus"/>
          <w:b/>
          <w:bCs/>
          <w:i/>
          <w:iCs/>
          <w:color w:val="000000"/>
          <w:sz w:val="28"/>
          <w:szCs w:val="28"/>
          <w:u w:val="single"/>
        </w:rPr>
        <w:t>tion:</w:t>
      </w:r>
    </w:p>
    <w:p w14:paraId="0931DA95" w14:textId="39B541E3" w:rsidR="00690363" w:rsidRDefault="003C79D8" w:rsidP="0048537B">
      <w:pPr>
        <w:pStyle w:val="NormalWeb"/>
        <w:shd w:val="clear" w:color="auto" w:fill="FFFFFF"/>
        <w:spacing w:after="0" w:afterAutospacing="0"/>
        <w:rPr>
          <w:sz w:val="26"/>
          <w:szCs w:val="26"/>
        </w:rPr>
      </w:pPr>
      <w:r>
        <w:rPr>
          <w:sz w:val="26"/>
          <w:szCs w:val="26"/>
        </w:rPr>
        <w:tab/>
      </w:r>
      <w:r w:rsidR="00D255B7">
        <w:rPr>
          <w:sz w:val="26"/>
          <w:szCs w:val="26"/>
        </w:rPr>
        <w:t>As we move into chapter 14 of Romans, we enter the last major section of teaching</w:t>
      </w:r>
      <w:r w:rsidR="00C15F00">
        <w:rPr>
          <w:sz w:val="26"/>
          <w:szCs w:val="26"/>
        </w:rPr>
        <w:t>.</w:t>
      </w:r>
      <w:r w:rsidR="00D255B7">
        <w:rPr>
          <w:sz w:val="26"/>
          <w:szCs w:val="26"/>
        </w:rPr>
        <w:t xml:space="preserve">  This section extends to Romans 15:13. Like everything we have study in Romans, it is built on the Gospel of Jesus Christ.  This section is more practical application of the truths presented in chapters 1-11.  This section is very applicable to all Christians everywhere, for it deals with accepting and getting along with believers with whom wee disagree on non-essential matters.  We all have room to grow in this area!  </w:t>
      </w:r>
      <w:r w:rsidR="00C15F00">
        <w:rPr>
          <w:sz w:val="26"/>
          <w:szCs w:val="26"/>
        </w:rPr>
        <w:t xml:space="preserve">  </w:t>
      </w:r>
    </w:p>
    <w:p w14:paraId="453BD21C" w14:textId="19B06300" w:rsidR="00F7764D" w:rsidRPr="0048537B" w:rsidRDefault="00223AC9" w:rsidP="0048537B">
      <w:pPr>
        <w:pStyle w:val="NormalWeb"/>
        <w:shd w:val="clear" w:color="auto" w:fill="FFFFFF"/>
        <w:spacing w:after="0" w:afterAutospacing="0"/>
        <w:rPr>
          <w:sz w:val="26"/>
          <w:szCs w:val="26"/>
        </w:rPr>
      </w:pPr>
      <w:r>
        <w:rPr>
          <w:rFonts w:ascii="Papyrus" w:eastAsia="Papyrus" w:hAnsi="Papyrus" w:cs="Papyrus"/>
          <w:b/>
          <w:bCs/>
          <w:i/>
          <w:iCs/>
          <w:color w:val="000000"/>
          <w:sz w:val="28"/>
          <w:szCs w:val="28"/>
          <w:u w:val="single"/>
        </w:rPr>
        <w:t>Discussion and Review Questions:</w:t>
      </w:r>
      <w:r w:rsidR="000F2EF0">
        <w:rPr>
          <w:rFonts w:ascii="Papyrus" w:eastAsia="Papyrus" w:hAnsi="Papyrus" w:cs="Papyrus"/>
          <w:b/>
          <w:bCs/>
          <w:i/>
          <w:iCs/>
          <w:color w:val="000000"/>
          <w:sz w:val="28"/>
          <w:szCs w:val="28"/>
          <w:u w:val="single"/>
        </w:rPr>
        <w:t xml:space="preserve"> </w:t>
      </w:r>
    </w:p>
    <w:p w14:paraId="493C7D36" w14:textId="792EB7D3" w:rsidR="000111F4" w:rsidRDefault="000111F4" w:rsidP="000111F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Wh</w:t>
      </w:r>
      <w:r w:rsidR="000E3F2D">
        <w:rPr>
          <w:rFonts w:ascii="Times New Roman" w:hAnsi="Times New Roman" w:cs="Times New Roman"/>
          <w:sz w:val="28"/>
          <w:szCs w:val="28"/>
        </w:rPr>
        <w:t xml:space="preserve">at is Paul’s meaning when </w:t>
      </w:r>
      <w:r w:rsidR="00D255B7">
        <w:rPr>
          <w:rFonts w:ascii="Times New Roman" w:hAnsi="Times New Roman" w:cs="Times New Roman"/>
          <w:sz w:val="28"/>
          <w:szCs w:val="28"/>
        </w:rPr>
        <w:t>he writes to “welcome the weaker believer</w:t>
      </w:r>
      <w:r w:rsidR="00D255B7" w:rsidRPr="00D255B7">
        <w:rPr>
          <w:rFonts w:ascii="Times New Roman" w:hAnsi="Times New Roman" w:cs="Times New Roman" w:hint="eastAsia"/>
          <w:sz w:val="28"/>
          <w:szCs w:val="28"/>
        </w:rPr>
        <w:t>, but not to quarrel over opinions</w:t>
      </w:r>
      <w:r w:rsidR="00D255B7">
        <w:rPr>
          <w:rFonts w:ascii="Times New Roman" w:hAnsi="Times New Roman" w:cs="Times New Roman"/>
          <w:sz w:val="28"/>
          <w:szCs w:val="28"/>
        </w:rPr>
        <w:t>”?</w:t>
      </w:r>
      <w:r w:rsidR="003A5F5E">
        <w:rPr>
          <w:rFonts w:ascii="Times New Roman" w:hAnsi="Times New Roman" w:cs="Times New Roman"/>
          <w:sz w:val="28"/>
          <w:szCs w:val="28"/>
        </w:rPr>
        <w:t xml:space="preserve">  Is there a “spirit of rejection” or “acceptance” in you?  In your church?  </w:t>
      </w:r>
    </w:p>
    <w:p w14:paraId="64624DE8" w14:textId="77777777" w:rsidR="000111F4" w:rsidRPr="000111F4" w:rsidRDefault="000111F4" w:rsidP="000111F4">
      <w:pPr>
        <w:ind w:left="720"/>
        <w:rPr>
          <w:rFonts w:ascii="Times New Roman" w:hAnsi="Times New Roman" w:cs="Times New Roman"/>
          <w:sz w:val="28"/>
          <w:szCs w:val="28"/>
        </w:rPr>
      </w:pPr>
    </w:p>
    <w:p w14:paraId="0DCAF692" w14:textId="7781400E" w:rsidR="000111F4" w:rsidRDefault="00D255B7" w:rsidP="000111F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Paul stood strongly for Christian essentials.  See for example (Gal. 1:8-9 and 1 Cor. 5:1-2).  But when it came to “opinions” or “disputable matters” (NIV) Paul permitted liberty and promoted love.  Are these attitudes within you, or do you tend to look down on others who participate in “disputable matters”?  </w:t>
      </w:r>
      <w:r w:rsidR="000E3F2D">
        <w:rPr>
          <w:rFonts w:ascii="Times New Roman" w:hAnsi="Times New Roman" w:cs="Times New Roman"/>
          <w:sz w:val="28"/>
          <w:szCs w:val="28"/>
        </w:rPr>
        <w:t xml:space="preserve">    </w:t>
      </w:r>
    </w:p>
    <w:p w14:paraId="3E61EAFC" w14:textId="361CAAF7" w:rsidR="000111F4" w:rsidRPr="000111F4" w:rsidRDefault="000111F4" w:rsidP="000111F4">
      <w:pPr>
        <w:pStyle w:val="ListParagraph"/>
        <w:rPr>
          <w:rFonts w:ascii="Times New Roman" w:hAnsi="Times New Roman" w:cs="Times New Roman"/>
          <w:sz w:val="28"/>
          <w:szCs w:val="28"/>
        </w:rPr>
      </w:pPr>
    </w:p>
    <w:p w14:paraId="68C2D5D2" w14:textId="25FF37A8" w:rsidR="00023B73" w:rsidRPr="000E3F2D" w:rsidRDefault="00D255B7" w:rsidP="000E3F2D">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Make a list of examples for “convictions” on which Christians are permitted to differ? Look at your list. Do you despise or judge those who “refrain” or “engage” in these things?  What should your attitude be?  </w:t>
      </w:r>
    </w:p>
    <w:p w14:paraId="19F4F518" w14:textId="77777777" w:rsidR="000E3F2D" w:rsidRPr="00023B73" w:rsidRDefault="000E3F2D" w:rsidP="000E3F2D">
      <w:pPr>
        <w:rPr>
          <w:rFonts w:ascii="Times New Roman" w:hAnsi="Times New Roman" w:cs="Times New Roman"/>
          <w:sz w:val="28"/>
          <w:szCs w:val="28"/>
        </w:rPr>
      </w:pPr>
    </w:p>
    <w:p w14:paraId="6CDCA835" w14:textId="104F09D3" w:rsidR="00023B73" w:rsidRPr="00D255B7" w:rsidRDefault="00D255B7" w:rsidP="008F4227">
      <w:pPr>
        <w:pStyle w:val="ListParagraph"/>
        <w:numPr>
          <w:ilvl w:val="0"/>
          <w:numId w:val="6"/>
        </w:numPr>
        <w:rPr>
          <w:rFonts w:ascii="Times New Roman" w:hAnsi="Times New Roman" w:cs="Times New Roman"/>
          <w:sz w:val="28"/>
          <w:szCs w:val="28"/>
        </w:rPr>
      </w:pPr>
      <w:r w:rsidRPr="00D255B7">
        <w:rPr>
          <w:rFonts w:ascii="Times New Roman" w:hAnsi="Times New Roman" w:cs="Times New Roman"/>
          <w:sz w:val="28"/>
          <w:szCs w:val="28"/>
        </w:rPr>
        <w:t>Why is it important that we properly define what it means to “judge” someone else? How does the world misunderstand t</w:t>
      </w:r>
      <w:r>
        <w:rPr>
          <w:rFonts w:ascii="Times New Roman" w:hAnsi="Times New Roman" w:cs="Times New Roman"/>
          <w:sz w:val="28"/>
          <w:szCs w:val="28"/>
        </w:rPr>
        <w:t>his concept</w:t>
      </w:r>
      <w:r w:rsidRPr="00D255B7">
        <w:rPr>
          <w:rFonts w:ascii="Times New Roman" w:hAnsi="Times New Roman" w:cs="Times New Roman"/>
          <w:sz w:val="28"/>
          <w:szCs w:val="28"/>
        </w:rPr>
        <w:t>?</w:t>
      </w:r>
    </w:p>
    <w:p w14:paraId="682DE573" w14:textId="77777777" w:rsidR="00023B73" w:rsidRPr="00023B73" w:rsidRDefault="00023B73" w:rsidP="00023B73">
      <w:pPr>
        <w:pStyle w:val="ListParagraph"/>
        <w:rPr>
          <w:rFonts w:hint="eastAsia"/>
          <w:sz w:val="28"/>
          <w:szCs w:val="28"/>
        </w:rPr>
      </w:pPr>
    </w:p>
    <w:p w14:paraId="284FD013" w14:textId="3B87B9F3" w:rsidR="00775515" w:rsidRPr="008F4227" w:rsidRDefault="005E7EFC" w:rsidP="008F4227">
      <w:pPr>
        <w:pStyle w:val="ListParagraph"/>
        <w:numPr>
          <w:ilvl w:val="0"/>
          <w:numId w:val="6"/>
        </w:numPr>
        <w:rPr>
          <w:rFonts w:hint="eastAsia"/>
          <w:sz w:val="28"/>
          <w:szCs w:val="28"/>
        </w:rPr>
      </w:pPr>
      <w:r>
        <w:rPr>
          <w:sz w:val="28"/>
          <w:szCs w:val="28"/>
        </w:rPr>
        <w:t>What</w:t>
      </w:r>
      <w:r w:rsidR="00D255B7">
        <w:rPr>
          <w:sz w:val="28"/>
          <w:szCs w:val="28"/>
        </w:rPr>
        <w:t xml:space="preserve"> Christian truth</w:t>
      </w:r>
      <w:r w:rsidR="003A5F5E">
        <w:rPr>
          <w:sz w:val="28"/>
          <w:szCs w:val="28"/>
        </w:rPr>
        <w:t>s</w:t>
      </w:r>
      <w:r w:rsidR="00D255B7">
        <w:rPr>
          <w:sz w:val="28"/>
          <w:szCs w:val="28"/>
        </w:rPr>
        <w:t xml:space="preserve"> does Paul utilize to promote the proper perspective on “disputable matters”</w:t>
      </w:r>
      <w:r>
        <w:rPr>
          <w:sz w:val="28"/>
          <w:szCs w:val="28"/>
        </w:rPr>
        <w:t>?</w:t>
      </w:r>
      <w:r w:rsidR="00D255B7">
        <w:rPr>
          <w:sz w:val="28"/>
          <w:szCs w:val="28"/>
        </w:rPr>
        <w:t xml:space="preserve">  How </w:t>
      </w:r>
      <w:r w:rsidR="003A5F5E">
        <w:rPr>
          <w:sz w:val="28"/>
          <w:szCs w:val="28"/>
        </w:rPr>
        <w:t>should “acceptance” and future</w:t>
      </w:r>
      <w:r w:rsidR="00D255B7">
        <w:rPr>
          <w:sz w:val="28"/>
          <w:szCs w:val="28"/>
        </w:rPr>
        <w:t xml:space="preserve"> “judgement” guide our actions toward those that differ with us?   </w:t>
      </w:r>
    </w:p>
    <w:sectPr w:rsidR="00775515" w:rsidRPr="008F4227">
      <w:pgSz w:w="12240" w:h="15840"/>
      <w:pgMar w:top="864" w:right="1440" w:bottom="864"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2083261"/>
    <w:multiLevelType w:val="hybridMultilevel"/>
    <w:tmpl w:val="3C12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40F8B"/>
    <w:multiLevelType w:val="hybridMultilevel"/>
    <w:tmpl w:val="DF6CD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8D4924"/>
    <w:multiLevelType w:val="hybridMultilevel"/>
    <w:tmpl w:val="4626941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709A1289"/>
    <w:multiLevelType w:val="hybridMultilevel"/>
    <w:tmpl w:val="94482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91C79"/>
    <w:multiLevelType w:val="hybridMultilevel"/>
    <w:tmpl w:val="0642753A"/>
    <w:lvl w:ilvl="0" w:tplc="D738F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F77BEB"/>
    <w:multiLevelType w:val="hybridMultilevel"/>
    <w:tmpl w:val="77682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D6"/>
    <w:rsid w:val="00004FC6"/>
    <w:rsid w:val="000111F4"/>
    <w:rsid w:val="00023B73"/>
    <w:rsid w:val="0003309C"/>
    <w:rsid w:val="00036A43"/>
    <w:rsid w:val="00087570"/>
    <w:rsid w:val="000A6FFD"/>
    <w:rsid w:val="000B07BC"/>
    <w:rsid w:val="000B760A"/>
    <w:rsid w:val="000B76DF"/>
    <w:rsid w:val="000C2E95"/>
    <w:rsid w:val="000C5D2B"/>
    <w:rsid w:val="000D251F"/>
    <w:rsid w:val="000E3F2D"/>
    <w:rsid w:val="000F2EF0"/>
    <w:rsid w:val="000F441E"/>
    <w:rsid w:val="000F44F4"/>
    <w:rsid w:val="001064E5"/>
    <w:rsid w:val="00122E25"/>
    <w:rsid w:val="00132362"/>
    <w:rsid w:val="00145FB2"/>
    <w:rsid w:val="00163054"/>
    <w:rsid w:val="00176E7C"/>
    <w:rsid w:val="00184348"/>
    <w:rsid w:val="001B3A25"/>
    <w:rsid w:val="001F4E97"/>
    <w:rsid w:val="001F7F29"/>
    <w:rsid w:val="00212AF2"/>
    <w:rsid w:val="0021419C"/>
    <w:rsid w:val="00215952"/>
    <w:rsid w:val="00223AC9"/>
    <w:rsid w:val="002250DC"/>
    <w:rsid w:val="00236C56"/>
    <w:rsid w:val="002579F3"/>
    <w:rsid w:val="00260C67"/>
    <w:rsid w:val="002808FA"/>
    <w:rsid w:val="002A2190"/>
    <w:rsid w:val="002B4606"/>
    <w:rsid w:val="002C4226"/>
    <w:rsid w:val="002C6400"/>
    <w:rsid w:val="002D7860"/>
    <w:rsid w:val="002D7B4A"/>
    <w:rsid w:val="002F38F9"/>
    <w:rsid w:val="0030716F"/>
    <w:rsid w:val="0031183B"/>
    <w:rsid w:val="0031507B"/>
    <w:rsid w:val="003157AD"/>
    <w:rsid w:val="00337B8B"/>
    <w:rsid w:val="00340CDF"/>
    <w:rsid w:val="00353978"/>
    <w:rsid w:val="0036571F"/>
    <w:rsid w:val="0037076F"/>
    <w:rsid w:val="003952B5"/>
    <w:rsid w:val="003A5F5E"/>
    <w:rsid w:val="003B7D4E"/>
    <w:rsid w:val="003C79D8"/>
    <w:rsid w:val="003E4929"/>
    <w:rsid w:val="003F6B72"/>
    <w:rsid w:val="004053D9"/>
    <w:rsid w:val="00421274"/>
    <w:rsid w:val="004260F1"/>
    <w:rsid w:val="0043282B"/>
    <w:rsid w:val="0044340C"/>
    <w:rsid w:val="00447FC4"/>
    <w:rsid w:val="004663F9"/>
    <w:rsid w:val="0048537B"/>
    <w:rsid w:val="004903E3"/>
    <w:rsid w:val="004A5FF2"/>
    <w:rsid w:val="004B387F"/>
    <w:rsid w:val="004E64AA"/>
    <w:rsid w:val="004F1B07"/>
    <w:rsid w:val="004F4877"/>
    <w:rsid w:val="00514194"/>
    <w:rsid w:val="00520EBC"/>
    <w:rsid w:val="00564A67"/>
    <w:rsid w:val="0057170E"/>
    <w:rsid w:val="005726A9"/>
    <w:rsid w:val="005800E0"/>
    <w:rsid w:val="00586427"/>
    <w:rsid w:val="0058789F"/>
    <w:rsid w:val="00592ADB"/>
    <w:rsid w:val="00595AE0"/>
    <w:rsid w:val="005B6635"/>
    <w:rsid w:val="005C0E93"/>
    <w:rsid w:val="005C1056"/>
    <w:rsid w:val="005C1B77"/>
    <w:rsid w:val="005E7EFC"/>
    <w:rsid w:val="005F2BBC"/>
    <w:rsid w:val="00612A72"/>
    <w:rsid w:val="00632C6D"/>
    <w:rsid w:val="00642C09"/>
    <w:rsid w:val="006572B2"/>
    <w:rsid w:val="00670ED4"/>
    <w:rsid w:val="00683FE4"/>
    <w:rsid w:val="00690363"/>
    <w:rsid w:val="00693214"/>
    <w:rsid w:val="006A7E27"/>
    <w:rsid w:val="007003C3"/>
    <w:rsid w:val="00707286"/>
    <w:rsid w:val="00723F8F"/>
    <w:rsid w:val="00747A97"/>
    <w:rsid w:val="00752142"/>
    <w:rsid w:val="007522D7"/>
    <w:rsid w:val="00767031"/>
    <w:rsid w:val="00775515"/>
    <w:rsid w:val="00783C72"/>
    <w:rsid w:val="00787982"/>
    <w:rsid w:val="00787B8B"/>
    <w:rsid w:val="00797DB3"/>
    <w:rsid w:val="007B3850"/>
    <w:rsid w:val="007B7B4C"/>
    <w:rsid w:val="007C52A9"/>
    <w:rsid w:val="007D16C5"/>
    <w:rsid w:val="007E3669"/>
    <w:rsid w:val="007F1824"/>
    <w:rsid w:val="00804CC6"/>
    <w:rsid w:val="00813E8B"/>
    <w:rsid w:val="00817523"/>
    <w:rsid w:val="0083737E"/>
    <w:rsid w:val="00840B97"/>
    <w:rsid w:val="008656C1"/>
    <w:rsid w:val="00865FD6"/>
    <w:rsid w:val="00867980"/>
    <w:rsid w:val="0088127B"/>
    <w:rsid w:val="008837DD"/>
    <w:rsid w:val="008845EB"/>
    <w:rsid w:val="0089604C"/>
    <w:rsid w:val="008A20C2"/>
    <w:rsid w:val="008D756D"/>
    <w:rsid w:val="008E638C"/>
    <w:rsid w:val="008F4144"/>
    <w:rsid w:val="008F4227"/>
    <w:rsid w:val="0094392E"/>
    <w:rsid w:val="0096529D"/>
    <w:rsid w:val="00972897"/>
    <w:rsid w:val="009871E6"/>
    <w:rsid w:val="00990EA4"/>
    <w:rsid w:val="00991F9B"/>
    <w:rsid w:val="009A4131"/>
    <w:rsid w:val="009B503B"/>
    <w:rsid w:val="009C4454"/>
    <w:rsid w:val="009C6D9B"/>
    <w:rsid w:val="009C6DD4"/>
    <w:rsid w:val="009F455F"/>
    <w:rsid w:val="00A06019"/>
    <w:rsid w:val="00A105C2"/>
    <w:rsid w:val="00A32AF4"/>
    <w:rsid w:val="00A3455A"/>
    <w:rsid w:val="00A37039"/>
    <w:rsid w:val="00A54459"/>
    <w:rsid w:val="00A63330"/>
    <w:rsid w:val="00A75A00"/>
    <w:rsid w:val="00A93A5E"/>
    <w:rsid w:val="00AA6677"/>
    <w:rsid w:val="00AB5DE2"/>
    <w:rsid w:val="00AC5A85"/>
    <w:rsid w:val="00AD1786"/>
    <w:rsid w:val="00AD30F6"/>
    <w:rsid w:val="00AF4840"/>
    <w:rsid w:val="00AF5133"/>
    <w:rsid w:val="00AF5BF0"/>
    <w:rsid w:val="00AF7CF5"/>
    <w:rsid w:val="00B10975"/>
    <w:rsid w:val="00B12F3E"/>
    <w:rsid w:val="00B149F5"/>
    <w:rsid w:val="00B31ED6"/>
    <w:rsid w:val="00B358D2"/>
    <w:rsid w:val="00B35F03"/>
    <w:rsid w:val="00B37CE3"/>
    <w:rsid w:val="00B470C9"/>
    <w:rsid w:val="00B73B7F"/>
    <w:rsid w:val="00B8169C"/>
    <w:rsid w:val="00B92AEC"/>
    <w:rsid w:val="00BA1611"/>
    <w:rsid w:val="00BB431E"/>
    <w:rsid w:val="00BC3DD5"/>
    <w:rsid w:val="00BD101D"/>
    <w:rsid w:val="00BD7AE3"/>
    <w:rsid w:val="00BE1849"/>
    <w:rsid w:val="00BF261B"/>
    <w:rsid w:val="00BF2BD6"/>
    <w:rsid w:val="00C050CF"/>
    <w:rsid w:val="00C07C7C"/>
    <w:rsid w:val="00C134E2"/>
    <w:rsid w:val="00C15F00"/>
    <w:rsid w:val="00C16EC5"/>
    <w:rsid w:val="00C23BB2"/>
    <w:rsid w:val="00C25667"/>
    <w:rsid w:val="00C3084C"/>
    <w:rsid w:val="00C33CBA"/>
    <w:rsid w:val="00C618CB"/>
    <w:rsid w:val="00C70E32"/>
    <w:rsid w:val="00C76591"/>
    <w:rsid w:val="00C901D2"/>
    <w:rsid w:val="00CA3F58"/>
    <w:rsid w:val="00CB2E5E"/>
    <w:rsid w:val="00CC27E9"/>
    <w:rsid w:val="00CC2E0A"/>
    <w:rsid w:val="00CC3A6E"/>
    <w:rsid w:val="00CE7C3F"/>
    <w:rsid w:val="00CF196C"/>
    <w:rsid w:val="00CF654A"/>
    <w:rsid w:val="00D07758"/>
    <w:rsid w:val="00D131FC"/>
    <w:rsid w:val="00D255B7"/>
    <w:rsid w:val="00D3496B"/>
    <w:rsid w:val="00D34AED"/>
    <w:rsid w:val="00D36B1C"/>
    <w:rsid w:val="00D40454"/>
    <w:rsid w:val="00D47773"/>
    <w:rsid w:val="00D502D2"/>
    <w:rsid w:val="00D6082D"/>
    <w:rsid w:val="00D6091F"/>
    <w:rsid w:val="00D60A4F"/>
    <w:rsid w:val="00D7765F"/>
    <w:rsid w:val="00D84061"/>
    <w:rsid w:val="00D87E35"/>
    <w:rsid w:val="00DA35BB"/>
    <w:rsid w:val="00DF13E9"/>
    <w:rsid w:val="00DF57C2"/>
    <w:rsid w:val="00E34C44"/>
    <w:rsid w:val="00E443C5"/>
    <w:rsid w:val="00E83836"/>
    <w:rsid w:val="00E865F5"/>
    <w:rsid w:val="00E86BDA"/>
    <w:rsid w:val="00EA79DE"/>
    <w:rsid w:val="00EB40A7"/>
    <w:rsid w:val="00EC73ED"/>
    <w:rsid w:val="00ED5D05"/>
    <w:rsid w:val="00F00E3F"/>
    <w:rsid w:val="00F077AE"/>
    <w:rsid w:val="00F11DDB"/>
    <w:rsid w:val="00F139D8"/>
    <w:rsid w:val="00F13CFD"/>
    <w:rsid w:val="00F42581"/>
    <w:rsid w:val="00F47C15"/>
    <w:rsid w:val="00F5582B"/>
    <w:rsid w:val="00F72815"/>
    <w:rsid w:val="00F734BD"/>
    <w:rsid w:val="00F7764D"/>
    <w:rsid w:val="00F83BA3"/>
    <w:rsid w:val="00F91110"/>
    <w:rsid w:val="00FA2B8C"/>
    <w:rsid w:val="00FA7D84"/>
    <w:rsid w:val="00FD4C73"/>
    <w:rsid w:val="00FD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6789B4"/>
  <w15:chartTrackingRefBased/>
  <w15:docId w15:val="{A8D89E29-536B-4F9D-8A64-5BBE78BD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Characters">
    <w:name w:val="Footnote Characters"/>
  </w:style>
  <w:style w:type="character" w:customStyle="1" w:styleId="EndnoteCharacters">
    <w:name w:val="Endnote Characters"/>
  </w:style>
  <w:style w:type="character" w:customStyle="1" w:styleId="NumberingSymbols">
    <w:name w:val="Numbering_Symbols"/>
  </w:style>
  <w:style w:type="character" w:customStyle="1" w:styleId="BulletSymbols">
    <w:name w:val="Bullet_Symbol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ListParagraph">
    <w:name w:val="List Paragraph"/>
    <w:basedOn w:val="Normal"/>
    <w:uiPriority w:val="34"/>
    <w:qFormat/>
    <w:rsid w:val="00AF4840"/>
    <w:pPr>
      <w:ind w:left="720"/>
    </w:pPr>
    <w:rPr>
      <w:szCs w:val="21"/>
    </w:rPr>
  </w:style>
  <w:style w:type="paragraph" w:styleId="NormalWeb">
    <w:name w:val="Normal (Web)"/>
    <w:basedOn w:val="Normal"/>
    <w:uiPriority w:val="99"/>
    <w:unhideWhenUsed/>
    <w:rsid w:val="00514194"/>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customStyle="1" w:styleId="text">
    <w:name w:val="text"/>
    <w:basedOn w:val="DefaultParagraphFont"/>
    <w:rsid w:val="00514194"/>
  </w:style>
  <w:style w:type="character" w:styleId="Hyperlink">
    <w:name w:val="Hyperlink"/>
    <w:basedOn w:val="DefaultParagraphFont"/>
    <w:uiPriority w:val="99"/>
    <w:unhideWhenUsed/>
    <w:rsid w:val="00514194"/>
    <w:rPr>
      <w:color w:val="0000FF"/>
      <w:u w:val="single"/>
    </w:rPr>
  </w:style>
  <w:style w:type="paragraph" w:customStyle="1" w:styleId="line">
    <w:name w:val="line"/>
    <w:basedOn w:val="Normal"/>
    <w:rsid w:val="00514194"/>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styleId="UnresolvedMention">
    <w:name w:val="Unresolved Mention"/>
    <w:basedOn w:val="DefaultParagraphFont"/>
    <w:uiPriority w:val="99"/>
    <w:semiHidden/>
    <w:unhideWhenUsed/>
    <w:rsid w:val="007D1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069903">
      <w:bodyDiv w:val="1"/>
      <w:marLeft w:val="0"/>
      <w:marRight w:val="0"/>
      <w:marTop w:val="0"/>
      <w:marBottom w:val="0"/>
      <w:divBdr>
        <w:top w:val="none" w:sz="0" w:space="0" w:color="auto"/>
        <w:left w:val="none" w:sz="0" w:space="0" w:color="auto"/>
        <w:bottom w:val="none" w:sz="0" w:space="0" w:color="auto"/>
        <w:right w:val="none" w:sz="0" w:space="0" w:color="auto"/>
      </w:divBdr>
    </w:div>
    <w:div w:id="1396703492">
      <w:bodyDiv w:val="1"/>
      <w:marLeft w:val="0"/>
      <w:marRight w:val="0"/>
      <w:marTop w:val="0"/>
      <w:marBottom w:val="0"/>
      <w:divBdr>
        <w:top w:val="none" w:sz="0" w:space="0" w:color="auto"/>
        <w:left w:val="none" w:sz="0" w:space="0" w:color="auto"/>
        <w:bottom w:val="none" w:sz="0" w:space="0" w:color="auto"/>
        <w:right w:val="none" w:sz="0" w:space="0" w:color="auto"/>
      </w:divBdr>
      <w:divsChild>
        <w:div w:id="1388601106">
          <w:marLeft w:val="240"/>
          <w:marRight w:val="0"/>
          <w:marTop w:val="240"/>
          <w:marBottom w:val="240"/>
          <w:divBdr>
            <w:top w:val="none" w:sz="0" w:space="0" w:color="auto"/>
            <w:left w:val="none" w:sz="0" w:space="0" w:color="auto"/>
            <w:bottom w:val="none" w:sz="0" w:space="0" w:color="auto"/>
            <w:right w:val="none" w:sz="0" w:space="0" w:color="auto"/>
          </w:divBdr>
        </w:div>
      </w:divsChild>
    </w:div>
    <w:div w:id="1559127197">
      <w:bodyDiv w:val="1"/>
      <w:marLeft w:val="0"/>
      <w:marRight w:val="0"/>
      <w:marTop w:val="0"/>
      <w:marBottom w:val="0"/>
      <w:divBdr>
        <w:top w:val="none" w:sz="0" w:space="0" w:color="auto"/>
        <w:left w:val="none" w:sz="0" w:space="0" w:color="auto"/>
        <w:bottom w:val="none" w:sz="0" w:space="0" w:color="auto"/>
        <w:right w:val="none" w:sz="0" w:space="0" w:color="auto"/>
      </w:divBdr>
      <w:divsChild>
        <w:div w:id="139350724">
          <w:marLeft w:val="240"/>
          <w:marRight w:val="0"/>
          <w:marTop w:val="240"/>
          <w:marBottom w:val="240"/>
          <w:divBdr>
            <w:top w:val="none" w:sz="0" w:space="0" w:color="auto"/>
            <w:left w:val="none" w:sz="0" w:space="0" w:color="auto"/>
            <w:bottom w:val="none" w:sz="0" w:space="0" w:color="auto"/>
            <w:right w:val="none" w:sz="0" w:space="0" w:color="auto"/>
          </w:divBdr>
        </w:div>
      </w:divsChild>
    </w:div>
    <w:div w:id="1940478281">
      <w:bodyDiv w:val="1"/>
      <w:marLeft w:val="0"/>
      <w:marRight w:val="0"/>
      <w:marTop w:val="0"/>
      <w:marBottom w:val="0"/>
      <w:divBdr>
        <w:top w:val="none" w:sz="0" w:space="0" w:color="auto"/>
        <w:left w:val="none" w:sz="0" w:space="0" w:color="auto"/>
        <w:bottom w:val="none" w:sz="0" w:space="0" w:color="auto"/>
        <w:right w:val="none" w:sz="0" w:space="0" w:color="auto"/>
      </w:divBdr>
      <w:divsChild>
        <w:div w:id="162326286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1165</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Chancey Brown</dc:creator>
  <cp:keywords/>
  <dc:description/>
  <cp:lastModifiedBy>Chancey</cp:lastModifiedBy>
  <cp:revision>7</cp:revision>
  <cp:lastPrinted>2020-03-11T09:08:00Z</cp:lastPrinted>
  <dcterms:created xsi:type="dcterms:W3CDTF">2020-07-07T21:17:00Z</dcterms:created>
  <dcterms:modified xsi:type="dcterms:W3CDTF">2020-07-08T16:17:00Z</dcterms:modified>
</cp:coreProperties>
</file>